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06" w:rsidRDefault="001B1F06" w:rsidP="001B1F06">
      <w:pPr>
        <w:shd w:val="clear" w:color="auto" w:fill="FFFFFF"/>
        <w:spacing w:after="240" w:line="267" w:lineRule="atLeast"/>
        <w:outlineLvl w:val="1"/>
        <w:rPr>
          <w:rFonts w:eastAsia="Times New Roman" w:cstheme="minorHAnsi"/>
          <w:b/>
          <w:color w:val="2B2B2B"/>
          <w:sz w:val="28"/>
          <w:szCs w:val="28"/>
          <w:lang w:eastAsia="nl-BE"/>
        </w:rPr>
      </w:pPr>
      <w:r>
        <w:rPr>
          <w:noProof/>
          <w:lang w:eastAsia="nl-BE"/>
        </w:rPr>
        <w:drawing>
          <wp:inline distT="0" distB="0" distL="0" distR="0">
            <wp:extent cx="1234440" cy="3124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312420"/>
                    </a:xfrm>
                    <a:prstGeom prst="rect">
                      <a:avLst/>
                    </a:prstGeom>
                    <a:noFill/>
                    <a:ln>
                      <a:noFill/>
                    </a:ln>
                  </pic:spPr>
                </pic:pic>
              </a:graphicData>
            </a:graphic>
          </wp:inline>
        </w:drawing>
      </w:r>
    </w:p>
    <w:p w:rsidR="001B1F06" w:rsidRDefault="001B1F06" w:rsidP="001B1F06">
      <w:pPr>
        <w:shd w:val="clear" w:color="auto" w:fill="FFFFFF"/>
        <w:spacing w:after="240" w:line="267" w:lineRule="atLeast"/>
        <w:outlineLvl w:val="1"/>
        <w:rPr>
          <w:rFonts w:eastAsia="Times New Roman" w:cstheme="minorHAnsi"/>
          <w:b/>
          <w:color w:val="2B2B2B"/>
          <w:sz w:val="28"/>
          <w:szCs w:val="28"/>
          <w:lang w:eastAsia="nl-BE"/>
        </w:rPr>
      </w:pPr>
      <w:r>
        <w:rPr>
          <w:rFonts w:eastAsia="Times New Roman" w:cstheme="minorHAnsi"/>
          <w:b/>
          <w:color w:val="2B2B2B"/>
          <w:sz w:val="28"/>
          <w:szCs w:val="28"/>
          <w:lang w:eastAsia="nl-BE"/>
        </w:rPr>
        <w:br/>
      </w:r>
      <w:proofErr w:type="spellStart"/>
      <w:r>
        <w:rPr>
          <w:rFonts w:eastAsia="Times New Roman" w:cstheme="minorHAnsi"/>
          <w:b/>
          <w:color w:val="2B2B2B"/>
          <w:sz w:val="28"/>
          <w:szCs w:val="28"/>
          <w:lang w:eastAsia="nl-BE"/>
        </w:rPr>
        <w:t>Privacy</w:t>
      </w:r>
      <w:r>
        <w:rPr>
          <w:rFonts w:eastAsia="Times New Roman" w:cstheme="minorHAnsi"/>
          <w:b/>
          <w:bCs/>
          <w:color w:val="2B2B2B"/>
          <w:sz w:val="28"/>
          <w:szCs w:val="28"/>
          <w:lang w:eastAsia="nl-BE"/>
        </w:rPr>
        <w:t>beleid</w:t>
      </w:r>
      <w:proofErr w:type="spellEnd"/>
      <w:r>
        <w:rPr>
          <w:rFonts w:eastAsia="Times New Roman" w:cstheme="minorHAnsi"/>
          <w:b/>
          <w:bCs/>
          <w:color w:val="2B2B2B"/>
          <w:sz w:val="28"/>
          <w:szCs w:val="28"/>
          <w:lang w:eastAsia="nl-BE"/>
        </w:rPr>
        <w:t xml:space="preserve"> Pasar-afdelingen</w:t>
      </w:r>
    </w:p>
    <w:p w:rsidR="001B1F06" w:rsidRDefault="001B1F06" w:rsidP="001B1F06">
      <w:pPr>
        <w:shd w:val="clear" w:color="auto" w:fill="FFFFFF"/>
        <w:spacing w:before="100" w:beforeAutospacing="1" w:after="100" w:afterAutospacing="1" w:line="336" w:lineRule="atLeast"/>
        <w:rPr>
          <w:rFonts w:cstheme="minorHAnsi"/>
          <w:color w:val="434343"/>
          <w:shd w:val="clear" w:color="auto" w:fill="FFFFFF"/>
        </w:rPr>
      </w:pPr>
      <w:r>
        <w:rPr>
          <w:rFonts w:eastAsia="Times New Roman" w:cstheme="minorHAnsi"/>
          <w:color w:val="2B2B2B"/>
          <w:lang w:eastAsia="nl-BE"/>
        </w:rPr>
        <w:t xml:space="preserve">We zijn blij met je vertrouwen in Pasar vzw. Ons </w:t>
      </w:r>
      <w:proofErr w:type="spellStart"/>
      <w:r>
        <w:rPr>
          <w:rFonts w:eastAsia="Times New Roman" w:cstheme="minorHAnsi"/>
          <w:color w:val="2B2B2B"/>
          <w:lang w:eastAsia="nl-BE"/>
        </w:rPr>
        <w:t>privacybeleid</w:t>
      </w:r>
      <w:proofErr w:type="spellEnd"/>
      <w:r>
        <w:rPr>
          <w:rFonts w:eastAsia="Times New Roman" w:cstheme="minorHAnsi"/>
          <w:color w:val="2B2B2B"/>
          <w:lang w:eastAsia="nl-BE"/>
        </w:rPr>
        <w:t xml:space="preserve"> is volledig In overeenstemming met artikel 13 van de Europese Algemene </w:t>
      </w:r>
      <w:proofErr w:type="spellStart"/>
      <w:r>
        <w:rPr>
          <w:rFonts w:eastAsia="Times New Roman" w:cstheme="minorHAnsi"/>
          <w:color w:val="2B2B2B"/>
          <w:lang w:eastAsia="nl-BE"/>
        </w:rPr>
        <w:t>Verordering</w:t>
      </w:r>
      <w:proofErr w:type="spellEnd"/>
      <w:r>
        <w:rPr>
          <w:rFonts w:eastAsia="Times New Roman" w:cstheme="minorHAnsi"/>
          <w:color w:val="2B2B2B"/>
          <w:lang w:eastAsia="nl-BE"/>
        </w:rPr>
        <w:t xml:space="preserve"> Gegevensbescherming</w:t>
      </w:r>
      <w:r w:rsidR="0023623D">
        <w:rPr>
          <w:rFonts w:eastAsia="Times New Roman" w:cstheme="minorHAnsi"/>
          <w:color w:val="2B2B2B"/>
          <w:lang w:eastAsia="nl-BE"/>
        </w:rPr>
        <w:t>.</w:t>
      </w:r>
      <w:r>
        <w:rPr>
          <w:rFonts w:eastAsia="Times New Roman" w:cstheme="minorHAnsi"/>
          <w:color w:val="2B2B2B"/>
          <w:lang w:eastAsia="nl-BE"/>
        </w:rPr>
        <w:t xml:space="preserve"> Door jouw persoonsgegevens ter beschikking te stellen</w:t>
      </w:r>
      <w:r>
        <w:rPr>
          <w:rFonts w:cstheme="minorHAnsi"/>
          <w:color w:val="434343"/>
          <w:shd w:val="clear" w:color="auto" w:fill="FFFFFF"/>
        </w:rPr>
        <w:t xml:space="preserve">, verklaar je kennis te hebben genomen van onderstaand </w:t>
      </w:r>
      <w:proofErr w:type="spellStart"/>
      <w:r>
        <w:rPr>
          <w:rFonts w:cstheme="minorHAnsi"/>
          <w:color w:val="434343"/>
          <w:shd w:val="clear" w:color="auto" w:fill="FFFFFF"/>
        </w:rPr>
        <w:t>privacybeleid</w:t>
      </w:r>
      <w:proofErr w:type="spellEnd"/>
      <w:r>
        <w:rPr>
          <w:rFonts w:cstheme="minorHAnsi"/>
          <w:color w:val="434343"/>
          <w:shd w:val="clear" w:color="auto" w:fill="FFFFFF"/>
        </w:rPr>
        <w:t xml:space="preserve"> en ga je er mee akkoord, alsook met de verwerking zelf.</w:t>
      </w:r>
    </w:p>
    <w:p w:rsidR="001B1F06" w:rsidRDefault="001B1F06" w:rsidP="001B1F06">
      <w:pPr>
        <w:shd w:val="clear" w:color="auto" w:fill="FFFFFF"/>
        <w:spacing w:before="100" w:beforeAutospacing="1" w:after="100" w:afterAutospacing="1" w:line="336" w:lineRule="atLeast"/>
        <w:rPr>
          <w:rFonts w:eastAsia="Times New Roman" w:cstheme="minorHAnsi"/>
          <w:color w:val="2B2B2B"/>
          <w:lang w:eastAsia="nl-BE"/>
        </w:rPr>
      </w:pPr>
      <w:r>
        <w:rPr>
          <w:rFonts w:eastAsia="Times New Roman" w:cstheme="minorHAnsi"/>
          <w:b/>
          <w:bCs/>
          <w:color w:val="2B2B2B"/>
          <w:lang w:eastAsia="nl-BE"/>
        </w:rPr>
        <w:t>Art. 1 Welke persoonsgegevens verzamelen wij?</w:t>
      </w:r>
    </w:p>
    <w:p w:rsidR="001B1F06" w:rsidRDefault="001B1F06" w:rsidP="001B1F06">
      <w:pPr>
        <w:pStyle w:val="Lijstalinea"/>
        <w:numPr>
          <w:ilvl w:val="0"/>
          <w:numId w:val="1"/>
        </w:numPr>
        <w:shd w:val="clear" w:color="auto" w:fill="FFFFFF"/>
        <w:spacing w:before="100" w:beforeAutospacing="1" w:after="100" w:afterAutospacing="1" w:line="336" w:lineRule="atLeast"/>
        <w:rPr>
          <w:rFonts w:eastAsia="Times New Roman" w:cstheme="minorHAnsi"/>
          <w:bCs/>
          <w:color w:val="2B2B2B"/>
          <w:lang w:eastAsia="nl-BE"/>
        </w:rPr>
      </w:pPr>
      <w:r>
        <w:rPr>
          <w:rFonts w:cstheme="minorHAnsi"/>
          <w:iCs/>
          <w:color w:val="000000" w:themeColor="text1"/>
          <w:lang w:eastAsia="nl-BE"/>
        </w:rPr>
        <w:t>We verzamelen adresgegevens (postadres, e-mailadres enz.)</w:t>
      </w:r>
      <w:r w:rsidR="00E549A2">
        <w:rPr>
          <w:rFonts w:cstheme="minorHAnsi"/>
          <w:iCs/>
          <w:color w:val="000000" w:themeColor="text1"/>
          <w:lang w:eastAsia="nl-BE"/>
        </w:rPr>
        <w:t>,</w:t>
      </w:r>
      <w:r>
        <w:rPr>
          <w:rFonts w:cstheme="minorHAnsi"/>
          <w:iCs/>
          <w:color w:val="000000" w:themeColor="text1"/>
          <w:lang w:eastAsia="nl-BE"/>
        </w:rPr>
        <w:t xml:space="preserve"> </w:t>
      </w:r>
      <w:r>
        <w:rPr>
          <w:rFonts w:eastAsia="Times New Roman" w:cstheme="minorHAnsi"/>
          <w:bCs/>
          <w:color w:val="2B2B2B"/>
          <w:lang w:eastAsia="nl-BE"/>
        </w:rPr>
        <w:t>interesses in functie van de e-nieuwsbrieven</w:t>
      </w:r>
      <w:r w:rsidR="00E34591">
        <w:rPr>
          <w:rFonts w:eastAsia="Times New Roman" w:cstheme="minorHAnsi"/>
          <w:bCs/>
          <w:color w:val="2B2B2B"/>
          <w:lang w:eastAsia="nl-BE"/>
        </w:rPr>
        <w:t xml:space="preserve"> en e-mails</w:t>
      </w:r>
      <w:r w:rsidR="00E549A2">
        <w:rPr>
          <w:rFonts w:eastAsia="Times New Roman" w:cstheme="minorHAnsi"/>
          <w:bCs/>
          <w:color w:val="2B2B2B"/>
          <w:lang w:eastAsia="nl-BE"/>
        </w:rPr>
        <w:t xml:space="preserve"> en foto’s van Pasar-activiteiten</w:t>
      </w:r>
      <w:r>
        <w:rPr>
          <w:rFonts w:eastAsia="Times New Roman" w:cstheme="minorHAnsi"/>
          <w:bCs/>
          <w:color w:val="2B2B2B"/>
          <w:lang w:eastAsia="nl-BE"/>
        </w:rPr>
        <w:t>.</w:t>
      </w:r>
    </w:p>
    <w:p w:rsidR="001B1F06" w:rsidRDefault="001B1F06" w:rsidP="001B1F06">
      <w:pPr>
        <w:shd w:val="clear" w:color="auto" w:fill="FFFFFF"/>
        <w:spacing w:before="100" w:beforeAutospacing="1" w:after="100" w:afterAutospacing="1" w:line="336" w:lineRule="atLeast"/>
        <w:rPr>
          <w:rFonts w:eastAsia="Times New Roman" w:cstheme="minorHAnsi"/>
          <w:bCs/>
          <w:color w:val="2B2B2B"/>
          <w:lang w:eastAsia="nl-BE"/>
        </w:rPr>
      </w:pPr>
      <w:r>
        <w:rPr>
          <w:rFonts w:eastAsia="Times New Roman" w:cstheme="minorHAnsi"/>
          <w:b/>
          <w:bCs/>
          <w:color w:val="2B2B2B"/>
          <w:lang w:eastAsia="nl-BE"/>
        </w:rPr>
        <w:t xml:space="preserve">Art. 2 Waarom verzamelen wij persoonsgegevens? </w:t>
      </w:r>
    </w:p>
    <w:p w:rsidR="0023623D" w:rsidRDefault="001B1F06" w:rsidP="001B1F06">
      <w:pPr>
        <w:pStyle w:val="Lijstalinea"/>
        <w:numPr>
          <w:ilvl w:val="0"/>
          <w:numId w:val="1"/>
        </w:numPr>
        <w:shd w:val="clear" w:color="auto" w:fill="FFFFFF"/>
        <w:spacing w:before="100" w:beforeAutospacing="1" w:after="100" w:afterAutospacing="1" w:line="336" w:lineRule="atLeast"/>
        <w:rPr>
          <w:rFonts w:eastAsia="Times New Roman" w:cstheme="minorHAnsi"/>
          <w:bCs/>
          <w:color w:val="2B2B2B"/>
          <w:lang w:eastAsia="nl-BE"/>
        </w:rPr>
      </w:pPr>
      <w:r>
        <w:rPr>
          <w:rFonts w:eastAsia="Times New Roman" w:cstheme="minorHAnsi"/>
          <w:color w:val="2B2B2B"/>
          <w:lang w:eastAsia="nl-BE"/>
        </w:rPr>
        <w:t xml:space="preserve">Voor de </w:t>
      </w:r>
      <w:r>
        <w:rPr>
          <w:rFonts w:eastAsia="Times New Roman" w:cstheme="minorHAnsi"/>
          <w:bCs/>
          <w:color w:val="2B2B2B"/>
          <w:lang w:eastAsia="nl-BE"/>
        </w:rPr>
        <w:t>verbeter</w:t>
      </w:r>
      <w:r w:rsidR="0023623D">
        <w:rPr>
          <w:rFonts w:eastAsia="Times New Roman" w:cstheme="minorHAnsi"/>
          <w:bCs/>
          <w:color w:val="2B2B2B"/>
          <w:lang w:eastAsia="nl-BE"/>
        </w:rPr>
        <w:t>ing van onze dienstverlening.</w:t>
      </w:r>
    </w:p>
    <w:p w:rsidR="001B1F06" w:rsidRDefault="0023623D" w:rsidP="001B1F06">
      <w:pPr>
        <w:pStyle w:val="Lijstalinea"/>
        <w:numPr>
          <w:ilvl w:val="0"/>
          <w:numId w:val="1"/>
        </w:numPr>
        <w:shd w:val="clear" w:color="auto" w:fill="FFFFFF"/>
        <w:spacing w:before="100" w:beforeAutospacing="1" w:after="100" w:afterAutospacing="1" w:line="336" w:lineRule="atLeast"/>
        <w:rPr>
          <w:rFonts w:eastAsia="Times New Roman" w:cstheme="minorHAnsi"/>
          <w:bCs/>
          <w:color w:val="2B2B2B"/>
          <w:lang w:eastAsia="nl-BE"/>
        </w:rPr>
      </w:pPr>
      <w:r>
        <w:rPr>
          <w:rFonts w:eastAsia="Times New Roman" w:cstheme="minorHAnsi"/>
          <w:bCs/>
          <w:color w:val="2B2B2B"/>
          <w:lang w:eastAsia="nl-BE"/>
        </w:rPr>
        <w:t xml:space="preserve">Om </w:t>
      </w:r>
      <w:r w:rsidR="001B1F06">
        <w:rPr>
          <w:rFonts w:eastAsia="Times New Roman" w:cstheme="minorHAnsi"/>
          <w:bCs/>
          <w:color w:val="2B2B2B"/>
          <w:lang w:eastAsia="nl-BE"/>
        </w:rPr>
        <w:t>geïnteresseerden te informeren over onze activiteiten.</w:t>
      </w:r>
    </w:p>
    <w:p w:rsidR="001B1F06" w:rsidRDefault="001B1F06" w:rsidP="001B1F06">
      <w:pPr>
        <w:pStyle w:val="Lijstalinea"/>
        <w:numPr>
          <w:ilvl w:val="0"/>
          <w:numId w:val="1"/>
        </w:numPr>
        <w:shd w:val="clear" w:color="auto" w:fill="FFFFFF"/>
        <w:spacing w:before="100" w:beforeAutospacing="1" w:after="100" w:afterAutospacing="1" w:line="336" w:lineRule="atLeast"/>
        <w:rPr>
          <w:rFonts w:eastAsia="Times New Roman" w:cstheme="minorHAnsi"/>
          <w:bCs/>
          <w:color w:val="2B2B2B"/>
          <w:lang w:eastAsia="nl-BE"/>
        </w:rPr>
      </w:pPr>
      <w:r>
        <w:rPr>
          <w:rFonts w:eastAsia="Times New Roman" w:cstheme="minorHAnsi"/>
          <w:bCs/>
          <w:color w:val="2B2B2B"/>
          <w:lang w:eastAsia="nl-BE"/>
        </w:rPr>
        <w:t>Voor het leveren van producten, informatie en aanbiedingen conform jouw toestemmingen en de uitvoering van de contractuele verplichting vanuit je lidmaatschap.</w:t>
      </w:r>
    </w:p>
    <w:p w:rsidR="001B1F06" w:rsidRDefault="001B1F06" w:rsidP="001B1F06">
      <w:pPr>
        <w:pStyle w:val="Lijstalinea"/>
        <w:numPr>
          <w:ilvl w:val="0"/>
          <w:numId w:val="1"/>
        </w:numPr>
        <w:shd w:val="clear" w:color="auto" w:fill="FFFFFF"/>
        <w:spacing w:before="100" w:beforeAutospacing="1" w:after="100" w:afterAutospacing="1" w:line="336" w:lineRule="atLeast"/>
        <w:rPr>
          <w:rFonts w:eastAsia="Times New Roman" w:cstheme="minorHAnsi"/>
          <w:bCs/>
          <w:color w:val="2B2B2B"/>
          <w:lang w:eastAsia="nl-BE"/>
        </w:rPr>
      </w:pPr>
      <w:r>
        <w:rPr>
          <w:rFonts w:eastAsia="Times New Roman" w:cstheme="minorHAnsi"/>
          <w:bCs/>
          <w:color w:val="2B2B2B"/>
          <w:lang w:eastAsia="nl-BE"/>
        </w:rPr>
        <w:t>Voor identificatie als ingelogde gebruiker via cookies.</w:t>
      </w:r>
    </w:p>
    <w:p w:rsidR="001B1F06" w:rsidRDefault="001B1F06" w:rsidP="001B1F06">
      <w:pPr>
        <w:shd w:val="clear" w:color="auto" w:fill="FFFFFF"/>
        <w:spacing w:before="100" w:beforeAutospacing="1" w:after="100" w:afterAutospacing="1" w:line="336" w:lineRule="atLeast"/>
        <w:rPr>
          <w:rFonts w:eastAsia="Times New Roman" w:cstheme="minorHAnsi"/>
          <w:bCs/>
          <w:color w:val="2B2B2B"/>
          <w:lang w:eastAsia="nl-BE"/>
        </w:rPr>
      </w:pPr>
      <w:r>
        <w:rPr>
          <w:rFonts w:eastAsia="Times New Roman" w:cstheme="minorHAnsi"/>
          <w:b/>
          <w:bCs/>
          <w:color w:val="2B2B2B"/>
          <w:lang w:eastAsia="nl-BE"/>
        </w:rPr>
        <w:t>Art. 3 Hoe verzamelen wij die persoonsgegevens?</w:t>
      </w:r>
    </w:p>
    <w:p w:rsidR="001B1F06" w:rsidRDefault="001B1F06" w:rsidP="001B1F06">
      <w:pPr>
        <w:shd w:val="clear" w:color="auto" w:fill="FFFFFF"/>
        <w:spacing w:before="100" w:beforeAutospacing="1" w:after="100" w:afterAutospacing="1" w:line="336" w:lineRule="atLeast"/>
        <w:rPr>
          <w:rFonts w:eastAsia="Times New Roman" w:cstheme="minorHAnsi"/>
          <w:color w:val="2B2B2B"/>
          <w:lang w:eastAsia="nl-BE"/>
        </w:rPr>
      </w:pPr>
      <w:r>
        <w:rPr>
          <w:rFonts w:eastAsia="Times New Roman" w:cstheme="minorHAnsi"/>
          <w:color w:val="2B2B2B"/>
          <w:lang w:eastAsia="nl-BE"/>
        </w:rPr>
        <w:t xml:space="preserve">Deze gegevens verzamelen we op diverse manieren: via onze de website, </w:t>
      </w:r>
      <w:proofErr w:type="spellStart"/>
      <w:r>
        <w:rPr>
          <w:rFonts w:eastAsia="Times New Roman" w:cstheme="minorHAnsi"/>
          <w:color w:val="2B2B2B"/>
          <w:lang w:eastAsia="nl-BE"/>
        </w:rPr>
        <w:t>social</w:t>
      </w:r>
      <w:proofErr w:type="spellEnd"/>
      <w:r>
        <w:rPr>
          <w:rFonts w:eastAsia="Times New Roman" w:cstheme="minorHAnsi"/>
          <w:color w:val="2B2B2B"/>
          <w:lang w:eastAsia="nl-BE"/>
        </w:rPr>
        <w:t xml:space="preserve"> media, inschrijvingsformulieren, beurzen en salons, events, telefonisch, </w:t>
      </w:r>
      <w:r w:rsidR="00E549A2">
        <w:rPr>
          <w:rFonts w:eastAsia="Times New Roman" w:cstheme="minorHAnsi"/>
          <w:color w:val="2B2B2B"/>
          <w:lang w:eastAsia="nl-BE"/>
        </w:rPr>
        <w:t xml:space="preserve">fotografisch, </w:t>
      </w:r>
      <w:r>
        <w:rPr>
          <w:rFonts w:eastAsia="Times New Roman" w:cstheme="minorHAnsi"/>
          <w:color w:val="2B2B2B"/>
          <w:lang w:eastAsia="nl-BE"/>
        </w:rPr>
        <w:t>mondeling, e-brieven, afdelingsactiviteiten enz.</w:t>
      </w:r>
    </w:p>
    <w:p w:rsidR="001B1F06" w:rsidRDefault="001B1F06" w:rsidP="001B1F06">
      <w:pPr>
        <w:shd w:val="clear" w:color="auto" w:fill="FFFFFF"/>
        <w:spacing w:before="100" w:beforeAutospacing="1" w:after="100" w:afterAutospacing="1" w:line="336" w:lineRule="atLeast"/>
        <w:rPr>
          <w:rFonts w:eastAsia="Times New Roman" w:cstheme="minorHAnsi"/>
          <w:color w:val="2B2B2B"/>
          <w:lang w:eastAsia="nl-BE"/>
        </w:rPr>
      </w:pPr>
      <w:r>
        <w:rPr>
          <w:rFonts w:eastAsia="Times New Roman" w:cstheme="minorHAnsi"/>
          <w:b/>
          <w:bCs/>
          <w:color w:val="2B2B2B"/>
          <w:lang w:eastAsia="nl-BE"/>
        </w:rPr>
        <w:t>Art. 4 Hoe lang bewaren wij jouw persoonsgegevens?</w:t>
      </w:r>
    </w:p>
    <w:p w:rsidR="001B1F06" w:rsidRDefault="001B1F06" w:rsidP="001B1F06">
      <w:pPr>
        <w:shd w:val="clear" w:color="auto" w:fill="FFFFFF"/>
        <w:spacing w:before="100" w:beforeAutospacing="1" w:after="100" w:afterAutospacing="1" w:line="336" w:lineRule="atLeast"/>
        <w:rPr>
          <w:rFonts w:eastAsia="Times New Roman" w:cstheme="minorHAnsi"/>
          <w:color w:val="2B2B2B"/>
          <w:lang w:eastAsia="nl-BE"/>
        </w:rPr>
      </w:pPr>
      <w:r>
        <w:rPr>
          <w:rFonts w:eastAsia="Times New Roman" w:cstheme="minorHAnsi"/>
          <w:color w:val="2B2B2B"/>
          <w:lang w:eastAsia="nl-BE"/>
        </w:rPr>
        <w:t xml:space="preserve">Wij verbinden ons ertoe jouw persoonsgegevens niet langer te bewaren dan noodzakelijk </w:t>
      </w:r>
      <w:r>
        <w:rPr>
          <w:rFonts w:cstheme="minorHAnsi"/>
          <w:color w:val="000000" w:themeColor="text1"/>
          <w:shd w:val="clear" w:color="auto" w:fill="FFFFFF"/>
        </w:rPr>
        <w:t>voor de naleving van de wettelijke verplichtingen en binnen het kader van onze activiteiten</w:t>
      </w:r>
      <w:r>
        <w:rPr>
          <w:rFonts w:eastAsia="Times New Roman" w:cstheme="minorHAnsi"/>
          <w:color w:val="000000" w:themeColor="text1"/>
          <w:lang w:eastAsia="nl-BE"/>
        </w:rPr>
        <w:t xml:space="preserve">. </w:t>
      </w:r>
      <w:r>
        <w:rPr>
          <w:rFonts w:eastAsia="Times New Roman" w:cstheme="minorHAnsi"/>
          <w:color w:val="2B2B2B"/>
          <w:lang w:eastAsia="nl-BE"/>
        </w:rPr>
        <w:t>Van zodra je jouw toestemming intrekt om je persoonsgegevens verder te gebruiken worden deze gewist uit onze e-maillijsten of onleesbaar gemaakt in onze computersystemen.</w:t>
      </w:r>
    </w:p>
    <w:p w:rsidR="001B1F06" w:rsidRDefault="001B1F06" w:rsidP="001B1F06">
      <w:pPr>
        <w:shd w:val="clear" w:color="auto" w:fill="FFFFFF"/>
        <w:spacing w:before="100" w:beforeAutospacing="1" w:after="100" w:afterAutospacing="1" w:line="336" w:lineRule="atLeast"/>
        <w:rPr>
          <w:rFonts w:eastAsia="Times New Roman" w:cstheme="minorHAnsi"/>
          <w:b/>
          <w:bCs/>
          <w:color w:val="2B2B2B"/>
          <w:lang w:eastAsia="nl-BE"/>
        </w:rPr>
      </w:pPr>
      <w:r>
        <w:rPr>
          <w:rFonts w:eastAsia="Times New Roman" w:cstheme="minorHAnsi"/>
          <w:b/>
          <w:bCs/>
          <w:color w:val="2B2B2B"/>
          <w:lang w:eastAsia="nl-BE"/>
        </w:rPr>
        <w:t>Art. 5 Wat zijn je rechten?</w:t>
      </w:r>
    </w:p>
    <w:p w:rsidR="001B1F06" w:rsidRDefault="001B1F06" w:rsidP="001B1F06">
      <w:pPr>
        <w:shd w:val="clear" w:color="auto" w:fill="FFFFFF"/>
        <w:spacing w:before="100" w:beforeAutospacing="1" w:after="100" w:afterAutospacing="1" w:line="336" w:lineRule="atLeast"/>
        <w:rPr>
          <w:lang w:val="nl-NL"/>
        </w:rPr>
      </w:pPr>
      <w:r>
        <w:rPr>
          <w:rFonts w:eastAsia="Times New Roman" w:cstheme="minorHAnsi"/>
          <w:color w:val="2B2B2B"/>
          <w:lang w:eastAsia="nl-BE"/>
        </w:rPr>
        <w:t>Het is ook belangrijk dat je persoonsgegevens up-to-date zijn en blijven.</w:t>
      </w:r>
      <w:r>
        <w:rPr>
          <w:lang w:val="nl-NL"/>
        </w:rPr>
        <w:t xml:space="preserve"> Daarom kan je deze steeds inzien,  wijzigen en verbeteren. Natuurlijk kan je ons ook laten weten  via </w:t>
      </w:r>
      <w:hyperlink r:id="rId6" w:history="1">
        <w:r>
          <w:rPr>
            <w:rStyle w:val="Hyperlink"/>
            <w:lang w:val="nl-NL"/>
          </w:rPr>
          <w:t>privacy@pasar.be</w:t>
        </w:r>
      </w:hyperlink>
      <w:r>
        <w:rPr>
          <w:lang w:val="nl-NL"/>
        </w:rPr>
        <w:t xml:space="preserve"> dat je de toestemming intrekt om deze gegevens nog langer door ons te laten verwerken. Dan schrappen we ze of maken ze onleesbaar in ons ledenbeheersysteem.</w:t>
      </w:r>
    </w:p>
    <w:p w:rsidR="001B1F06" w:rsidRDefault="001B1F06" w:rsidP="001B1F06">
      <w:pPr>
        <w:shd w:val="clear" w:color="auto" w:fill="FFFFFF"/>
        <w:spacing w:before="100" w:beforeAutospacing="1" w:after="100" w:afterAutospacing="1" w:line="336" w:lineRule="atLeast"/>
        <w:rPr>
          <w:lang w:val="nl-NL"/>
        </w:rPr>
      </w:pPr>
      <w:r>
        <w:rPr>
          <w:rFonts w:eastAsia="Times New Roman" w:cstheme="minorHAnsi"/>
          <w:b/>
          <w:bCs/>
          <w:color w:val="2B2B2B"/>
          <w:lang w:eastAsia="nl-BE"/>
        </w:rPr>
        <w:lastRenderedPageBreak/>
        <w:t>Art. 6 Hoe beveiligen wij jouw persoonsgegevens?</w:t>
      </w:r>
      <w:r>
        <w:rPr>
          <w:rFonts w:eastAsia="Times New Roman" w:cstheme="minorHAnsi"/>
          <w:b/>
          <w:color w:val="2B2B2B"/>
          <w:lang w:eastAsia="nl-BE"/>
        </w:rPr>
        <w:br/>
      </w:r>
      <w:r>
        <w:rPr>
          <w:rFonts w:eastAsia="Times New Roman" w:cstheme="minorHAnsi"/>
          <w:color w:val="2B2B2B"/>
          <w:lang w:eastAsia="nl-BE"/>
        </w:rPr>
        <w:t xml:space="preserve">Jouw </w:t>
      </w:r>
      <w:r w:rsidR="00E549A2">
        <w:rPr>
          <w:rFonts w:eastAsia="Times New Roman" w:cstheme="minorHAnsi"/>
          <w:color w:val="2B2B2B"/>
          <w:lang w:eastAsia="nl-BE"/>
        </w:rPr>
        <w:t>gegevens worden</w:t>
      </w:r>
      <w:r>
        <w:rPr>
          <w:rFonts w:eastAsia="Times New Roman" w:cstheme="minorHAnsi"/>
          <w:color w:val="2B2B2B"/>
          <w:lang w:eastAsia="nl-BE"/>
        </w:rPr>
        <w:t xml:space="preserve"> met de grootste zorg bewaard op de computer van enkele bestuursleden. Mocht er zich toch een incident voordoen waarbij je persoonsgegevens betrokken zijn, dan verwittigen we je persoonlijk. We zullen dan alle maatregelen nemen om het risico op een nieuw </w:t>
      </w:r>
      <w:proofErr w:type="spellStart"/>
      <w:r>
        <w:rPr>
          <w:rFonts w:eastAsia="Times New Roman" w:cstheme="minorHAnsi"/>
          <w:color w:val="2B2B2B"/>
          <w:lang w:eastAsia="nl-BE"/>
        </w:rPr>
        <w:t>datalek</w:t>
      </w:r>
      <w:proofErr w:type="spellEnd"/>
      <w:r>
        <w:rPr>
          <w:rFonts w:eastAsia="Times New Roman" w:cstheme="minorHAnsi"/>
          <w:color w:val="2B2B2B"/>
          <w:lang w:eastAsia="nl-BE"/>
        </w:rPr>
        <w:t xml:space="preserve"> tot een strikt minimum te beperken.</w:t>
      </w:r>
    </w:p>
    <w:p w:rsidR="001B1F06" w:rsidRDefault="001B1F06" w:rsidP="001B1F06">
      <w:pPr>
        <w:shd w:val="clear" w:color="auto" w:fill="FFFFFF"/>
        <w:spacing w:before="100" w:beforeAutospacing="1" w:after="100" w:afterAutospacing="1" w:line="336" w:lineRule="atLeast"/>
        <w:rPr>
          <w:lang w:val="nl-NL"/>
        </w:rPr>
      </w:pPr>
      <w:r>
        <w:rPr>
          <w:rFonts w:eastAsia="Times New Roman" w:cstheme="minorHAnsi"/>
          <w:b/>
          <w:bCs/>
          <w:color w:val="2B2B2B"/>
          <w:lang w:eastAsia="nl-BE"/>
        </w:rPr>
        <w:t>Art. 8 Aanvaarding</w:t>
      </w:r>
    </w:p>
    <w:p w:rsidR="001B1F06" w:rsidRDefault="001B1F06" w:rsidP="001B1F06">
      <w:pPr>
        <w:shd w:val="clear" w:color="auto" w:fill="FFFFFF"/>
        <w:spacing w:before="100" w:beforeAutospacing="1" w:after="100" w:afterAutospacing="1" w:line="336" w:lineRule="atLeast"/>
        <w:rPr>
          <w:rFonts w:cstheme="minorHAnsi"/>
          <w:color w:val="434343"/>
        </w:rPr>
      </w:pPr>
      <w:r>
        <w:rPr>
          <w:rFonts w:cstheme="minorHAnsi"/>
          <w:color w:val="434343"/>
        </w:rPr>
        <w:t xml:space="preserve">Door onze websites te bezoeken, een account aan te maken, je in te schrijven op een van onze nieuwsbrieven, door het plaatsen van een bestelling, het deelnemen aan een wedstrijd en het inschrijven op een activiteit, aanvaard je alle bepalingen van dit </w:t>
      </w:r>
      <w:proofErr w:type="spellStart"/>
      <w:r>
        <w:rPr>
          <w:rFonts w:cstheme="minorHAnsi"/>
          <w:color w:val="434343"/>
        </w:rPr>
        <w:t>privacybeleid</w:t>
      </w:r>
      <w:proofErr w:type="spellEnd"/>
      <w:r>
        <w:rPr>
          <w:rFonts w:cstheme="minorHAnsi"/>
          <w:color w:val="434343"/>
        </w:rPr>
        <w:t xml:space="preserve"> en stem je ermee in dat Pasar vzw jouw persoonsgegevens verzamelt en verwerkt in overeenstemming met dit </w:t>
      </w:r>
      <w:proofErr w:type="spellStart"/>
      <w:r>
        <w:rPr>
          <w:rFonts w:cstheme="minorHAnsi"/>
          <w:color w:val="434343"/>
        </w:rPr>
        <w:t>privacybeleid</w:t>
      </w:r>
      <w:proofErr w:type="spellEnd"/>
      <w:r>
        <w:rPr>
          <w:rFonts w:cstheme="minorHAnsi"/>
          <w:color w:val="434343"/>
        </w:rPr>
        <w:t>. Dit beleid kan steeds gewijzigd worden.</w:t>
      </w:r>
    </w:p>
    <w:p w:rsidR="001B1F06" w:rsidRDefault="001B1F06" w:rsidP="00B86585">
      <w:pPr>
        <w:shd w:val="clear" w:color="auto" w:fill="FFFFFF"/>
        <w:spacing w:before="100" w:beforeAutospacing="1" w:after="100" w:afterAutospacing="1" w:line="336" w:lineRule="atLeast"/>
        <w:rPr>
          <w:rFonts w:eastAsia="Times New Roman" w:cstheme="minorHAnsi"/>
          <w:color w:val="2B2B2B"/>
          <w:lang w:eastAsia="nl-BE"/>
        </w:rPr>
      </w:pPr>
      <w:r>
        <w:rPr>
          <w:rFonts w:eastAsia="Times New Roman" w:cstheme="minorHAnsi"/>
          <w:b/>
          <w:bCs/>
          <w:color w:val="2B2B2B"/>
          <w:lang w:eastAsia="nl-BE"/>
        </w:rPr>
        <w:t>Contactgegevens</w:t>
      </w:r>
      <w:r>
        <w:rPr>
          <w:rFonts w:eastAsia="Times New Roman" w:cstheme="minorHAnsi"/>
          <w:color w:val="2B2B2B"/>
          <w:lang w:eastAsia="nl-BE"/>
        </w:rPr>
        <w:br/>
        <w:t xml:space="preserve">Heb je een vraag, verzoek of en klacht,  contacteer </w:t>
      </w:r>
      <w:r w:rsidR="00B86585">
        <w:rPr>
          <w:rFonts w:eastAsia="Times New Roman" w:cstheme="minorHAnsi"/>
          <w:color w:val="2B2B2B"/>
          <w:lang w:eastAsia="nl-BE"/>
        </w:rPr>
        <w:t>dan</w:t>
      </w:r>
      <w:r w:rsidR="0023623D">
        <w:rPr>
          <w:rFonts w:eastAsia="Times New Roman" w:cstheme="minorHAnsi"/>
          <w:color w:val="2B2B2B"/>
          <w:lang w:eastAsia="nl-BE"/>
        </w:rPr>
        <w:t xml:space="preserve"> de GDPR-verantwoordelijke</w:t>
      </w:r>
      <w:r w:rsidR="00EE5E55">
        <w:rPr>
          <w:rFonts w:eastAsia="Times New Roman" w:cstheme="minorHAnsi"/>
          <w:color w:val="2B2B2B"/>
          <w:lang w:eastAsia="nl-BE"/>
        </w:rPr>
        <w:t xml:space="preserve"> of de voorzitter</w:t>
      </w:r>
      <w:r w:rsidR="0023623D">
        <w:rPr>
          <w:rFonts w:eastAsia="Times New Roman" w:cstheme="minorHAnsi"/>
          <w:color w:val="2B2B2B"/>
          <w:lang w:eastAsia="nl-BE"/>
        </w:rPr>
        <w:t xml:space="preserve"> van j</w:t>
      </w:r>
      <w:r w:rsidR="00B86585">
        <w:rPr>
          <w:rFonts w:eastAsia="Times New Roman" w:cstheme="minorHAnsi"/>
          <w:color w:val="2B2B2B"/>
          <w:lang w:eastAsia="nl-BE"/>
        </w:rPr>
        <w:t xml:space="preserve">e afdeling. </w:t>
      </w:r>
      <w:r w:rsidR="00EE5E55">
        <w:rPr>
          <w:rFonts w:eastAsia="Times New Roman" w:cstheme="minorHAnsi"/>
          <w:color w:val="2B2B2B"/>
          <w:lang w:eastAsia="nl-BE"/>
        </w:rPr>
        <w:t>De</w:t>
      </w:r>
      <w:r w:rsidR="00B86585">
        <w:rPr>
          <w:rFonts w:eastAsia="Times New Roman" w:cstheme="minorHAnsi"/>
          <w:color w:val="2B2B2B"/>
          <w:lang w:eastAsia="nl-BE"/>
        </w:rPr>
        <w:t xml:space="preserve"> gegevens vind je terug op de afdelingswebsite. Je kan ook altijd een e-mail sturen naar </w:t>
      </w:r>
      <w:hyperlink r:id="rId7" w:history="1">
        <w:r w:rsidR="00B86585" w:rsidRPr="00CF1557">
          <w:rPr>
            <w:rStyle w:val="Hyperlink"/>
            <w:rFonts w:eastAsia="Times New Roman" w:cstheme="minorHAnsi"/>
            <w:lang w:eastAsia="nl-BE"/>
          </w:rPr>
          <w:t>privacy@pasar.be</w:t>
        </w:r>
      </w:hyperlink>
      <w:r>
        <w:rPr>
          <w:rFonts w:eastAsia="Times New Roman" w:cstheme="minorHAnsi"/>
          <w:color w:val="2B2B2B"/>
          <w:lang w:eastAsia="nl-BE"/>
        </w:rPr>
        <w:t xml:space="preserve"> </w:t>
      </w:r>
    </w:p>
    <w:p w:rsidR="001B1F06" w:rsidRDefault="001B1F06" w:rsidP="001B1F06">
      <w:pPr>
        <w:shd w:val="clear" w:color="auto" w:fill="FFFFFF"/>
        <w:spacing w:before="100" w:beforeAutospacing="1" w:after="100" w:afterAutospacing="1" w:line="336" w:lineRule="atLeast"/>
        <w:rPr>
          <w:rFonts w:eastAsia="Times New Roman" w:cstheme="minorHAnsi"/>
          <w:i/>
          <w:color w:val="2B2B2B"/>
          <w:lang w:eastAsia="nl-BE"/>
        </w:rPr>
      </w:pPr>
      <w:r>
        <w:rPr>
          <w:rFonts w:eastAsia="Times New Roman" w:cstheme="minorHAnsi"/>
          <w:i/>
          <w:color w:val="2B2B2B"/>
          <w:lang w:eastAsia="nl-BE"/>
        </w:rPr>
        <w:t xml:space="preserve">Versie: </w:t>
      </w:r>
      <w:r w:rsidR="00E549A2">
        <w:rPr>
          <w:rFonts w:eastAsia="Times New Roman" w:cstheme="minorHAnsi"/>
          <w:i/>
          <w:color w:val="2B2B2B"/>
          <w:lang w:eastAsia="nl-BE"/>
        </w:rPr>
        <w:t>5</w:t>
      </w:r>
      <w:r>
        <w:rPr>
          <w:rFonts w:eastAsia="Times New Roman" w:cstheme="minorHAnsi"/>
          <w:i/>
          <w:color w:val="2B2B2B"/>
          <w:lang w:eastAsia="nl-BE"/>
        </w:rPr>
        <w:t xml:space="preserve"> </w:t>
      </w:r>
      <w:r w:rsidR="00E549A2">
        <w:rPr>
          <w:rFonts w:eastAsia="Times New Roman" w:cstheme="minorHAnsi"/>
          <w:i/>
          <w:color w:val="2B2B2B"/>
          <w:lang w:eastAsia="nl-BE"/>
        </w:rPr>
        <w:t>september</w:t>
      </w:r>
      <w:bookmarkStart w:id="0" w:name="_GoBack"/>
      <w:bookmarkEnd w:id="0"/>
      <w:r>
        <w:rPr>
          <w:rFonts w:eastAsia="Times New Roman" w:cstheme="minorHAnsi"/>
          <w:i/>
          <w:color w:val="2B2B2B"/>
          <w:lang w:eastAsia="nl-BE"/>
        </w:rPr>
        <w:t xml:space="preserve"> 2018</w:t>
      </w:r>
    </w:p>
    <w:p w:rsidR="00EE1362" w:rsidRDefault="00EE1362"/>
    <w:sectPr w:rsidR="00EE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A3E69"/>
    <w:multiLevelType w:val="hybridMultilevel"/>
    <w:tmpl w:val="C5387236"/>
    <w:lvl w:ilvl="0" w:tplc="0812E1B0">
      <w:numFmt w:val="bullet"/>
      <w:lvlText w:val="-"/>
      <w:lvlJc w:val="left"/>
      <w:pPr>
        <w:ind w:left="1068" w:hanging="360"/>
      </w:pPr>
      <w:rPr>
        <w:rFonts w:ascii="Calibri" w:eastAsia="Times New Roman" w:hAnsi="Calibri" w:cstheme="minorHAns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15:restartNumberingAfterBreak="0">
    <w:nsid w:val="79C84558"/>
    <w:multiLevelType w:val="hybridMultilevel"/>
    <w:tmpl w:val="9CA022F0"/>
    <w:lvl w:ilvl="0" w:tplc="7410F4B0">
      <w:start w:val="1"/>
      <w:numFmt w:val="bullet"/>
      <w:lvlText w:val=""/>
      <w:lvlJc w:val="left"/>
      <w:pPr>
        <w:ind w:left="1080" w:hanging="360"/>
      </w:pPr>
      <w:rPr>
        <w:rFonts w:ascii="Symbol" w:eastAsia="Times New Roman" w:hAnsi="Symbol" w:cstheme="minorHAns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06"/>
    <w:rsid w:val="001B1F06"/>
    <w:rsid w:val="0023623D"/>
    <w:rsid w:val="00344B24"/>
    <w:rsid w:val="00B86585"/>
    <w:rsid w:val="00E14684"/>
    <w:rsid w:val="00E34591"/>
    <w:rsid w:val="00E549A2"/>
    <w:rsid w:val="00EE1362"/>
    <w:rsid w:val="00EE5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40DEA-7045-4290-BC4A-D7FA0C0D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1F0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1F06"/>
    <w:rPr>
      <w:color w:val="0000FF"/>
      <w:u w:val="single"/>
    </w:rPr>
  </w:style>
  <w:style w:type="paragraph" w:styleId="Lijstalinea">
    <w:name w:val="List Paragraph"/>
    <w:basedOn w:val="Standaard"/>
    <w:uiPriority w:val="34"/>
    <w:qFormat/>
    <w:rsid w:val="001B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asa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pasa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Pasar</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Uytsel</dc:creator>
  <cp:keywords/>
  <dc:description/>
  <cp:lastModifiedBy>Bert Van Uytsel</cp:lastModifiedBy>
  <cp:revision>8</cp:revision>
  <dcterms:created xsi:type="dcterms:W3CDTF">2018-06-08T14:29:00Z</dcterms:created>
  <dcterms:modified xsi:type="dcterms:W3CDTF">2018-09-05T11:17:00Z</dcterms:modified>
</cp:coreProperties>
</file>